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LETTER OF MEDICAL NECESSITY – Vitaflo RENASTART</w:t>
      </w: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DATE:</w:t>
      </w:r>
    </w:p>
    <w:p w:rsidR="00000000" w:rsidDel="00000000" w:rsidP="00000000" w:rsidRDefault="00000000" w:rsidRPr="00000000" w14:paraId="0000000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w:t>
      </w:r>
    </w:p>
    <w:p w:rsidR="00000000" w:rsidDel="00000000" w:rsidP="00000000" w:rsidRDefault="00000000" w:rsidRPr="00000000" w14:paraId="0000000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FROM:</w:t>
      </w:r>
    </w:p>
    <w:p w:rsidR="00000000" w:rsidDel="00000000" w:rsidP="00000000" w:rsidRDefault="00000000" w:rsidRPr="00000000" w14:paraId="0000000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PATIENT NAME:                                                                                           DOB:</w:t>
      </w:r>
    </w:p>
    <w:p w:rsidR="00000000" w:rsidDel="00000000" w:rsidP="00000000" w:rsidRDefault="00000000" w:rsidRPr="00000000" w14:paraId="0000000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ICD DIAGNOSIS CODE:                                                                               Ht:         Wt:</w:t>
      </w:r>
    </w:p>
    <w:p w:rsidR="00000000" w:rsidDel="00000000" w:rsidP="00000000" w:rsidRDefault="00000000" w:rsidRPr="00000000" w14:paraId="0000000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MEDICAL FOOD ORDER:</w:t>
      </w:r>
    </w:p>
    <w:p w:rsidR="00000000" w:rsidDel="00000000" w:rsidP="00000000" w:rsidRDefault="00000000" w:rsidRPr="00000000" w14:paraId="0000000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INSURANCE  ID:                                                                                           GROUP NO:                                </w:t>
      </w:r>
    </w:p>
    <w:p w:rsidR="00000000" w:rsidDel="00000000" w:rsidP="00000000" w:rsidRDefault="00000000" w:rsidRPr="00000000" w14:paraId="0000000A">
      <w:pPr>
        <w:rPr>
          <w:rFonts w:ascii="Arial Narrow" w:cs="Arial Narrow" w:eastAsia="Arial Narrow" w:hAnsi="Arial Narrow"/>
          <w:u w:val="single"/>
          <w:vertAlign w:val="baseline"/>
        </w:rPr>
      </w:pPr>
      <w:r w:rsidDel="00000000" w:rsidR="00000000" w:rsidRPr="00000000">
        <w:rPr>
          <w:rFonts w:ascii="Arial Narrow" w:cs="Arial Narrow" w:eastAsia="Arial Narrow" w:hAnsi="Arial Narrow"/>
          <w:vertAlign w:val="baseline"/>
          <w:rtl w:val="0"/>
        </w:rPr>
        <w:t xml:space="preserve">SUBSCRIBER:</w:t>
      </w: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tab/>
      </w:r>
    </w:p>
    <w:p w:rsidR="00000000" w:rsidDel="00000000" w:rsidP="00000000" w:rsidRDefault="00000000" w:rsidRPr="00000000" w14:paraId="0000000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Whom It May Concern:</w:t>
      </w:r>
    </w:p>
    <w:p w:rsidR="00000000" w:rsidDel="00000000" w:rsidP="00000000" w:rsidRDefault="00000000" w:rsidRPr="00000000" w14:paraId="0000000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[Patient Name] </w:t>
      </w:r>
      <w:r w:rsidDel="00000000" w:rsidR="00000000" w:rsidRPr="00000000">
        <w:rPr>
          <w:rFonts w:ascii="Arial Narrow" w:cs="Arial Narrow" w:eastAsia="Arial Narrow" w:hAnsi="Arial Narrow"/>
          <w:vertAlign w:val="baseline"/>
          <w:rtl w:val="0"/>
        </w:rPr>
        <w:t xml:space="preserve">is a </w:t>
      </w:r>
      <w:r w:rsidDel="00000000" w:rsidR="00000000" w:rsidRPr="00000000">
        <w:rPr>
          <w:rFonts w:ascii="Arial Narrow" w:cs="Arial Narrow" w:eastAsia="Arial Narrow" w:hAnsi="Arial Narrow"/>
          <w:b w:val="1"/>
          <w:vertAlign w:val="baseline"/>
          <w:rtl w:val="0"/>
        </w:rPr>
        <w:t xml:space="preserve">________ </w:t>
      </w:r>
      <w:r w:rsidDel="00000000" w:rsidR="00000000" w:rsidRPr="00000000">
        <w:rPr>
          <w:rFonts w:ascii="Arial Narrow" w:cs="Arial Narrow" w:eastAsia="Arial Narrow" w:hAnsi="Arial Narrow"/>
          <w:vertAlign w:val="baseline"/>
          <w:rtl w:val="0"/>
        </w:rPr>
        <w:t xml:space="preserve">year old patient diagnosed with [</w:t>
      </w:r>
      <w:r w:rsidDel="00000000" w:rsidR="00000000" w:rsidRPr="00000000">
        <w:rPr>
          <w:rFonts w:ascii="Arial Narrow" w:cs="Arial Narrow" w:eastAsia="Arial Narrow" w:hAnsi="Arial Narrow"/>
          <w:b w:val="1"/>
          <w:vertAlign w:val="baseline"/>
          <w:rtl w:val="0"/>
        </w:rPr>
        <w:t xml:space="preserve">acute/chronic]</w:t>
      </w:r>
      <w:r w:rsidDel="00000000" w:rsidR="00000000" w:rsidRPr="00000000">
        <w:rPr>
          <w:rFonts w:ascii="Arial Narrow" w:cs="Arial Narrow" w:eastAsia="Arial Narrow" w:hAnsi="Arial Narrow"/>
          <w:vertAlign w:val="baseline"/>
          <w:rtl w:val="0"/>
        </w:rPr>
        <w:t xml:space="preserve"> kidney disease, which has severely compromised </w:t>
      </w:r>
      <w:r w:rsidDel="00000000" w:rsidR="00000000" w:rsidRPr="00000000">
        <w:rPr>
          <w:rFonts w:ascii="Arial Narrow" w:cs="Arial Narrow" w:eastAsia="Arial Narrow" w:hAnsi="Arial Narrow"/>
          <w:b w:val="1"/>
          <w:vertAlign w:val="baseline"/>
          <w:rtl w:val="0"/>
        </w:rPr>
        <w:t xml:space="preserve">[his/her]</w:t>
      </w:r>
      <w:r w:rsidDel="00000000" w:rsidR="00000000" w:rsidRPr="00000000">
        <w:rPr>
          <w:rFonts w:ascii="Arial Narrow" w:cs="Arial Narrow" w:eastAsia="Arial Narrow" w:hAnsi="Arial Narrow"/>
          <w:vertAlign w:val="baseline"/>
          <w:rtl w:val="0"/>
        </w:rPr>
        <w:t xml:space="preserve"> kidney function</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vertAlign w:val="baseline"/>
          <w:rtl w:val="0"/>
        </w:rPr>
        <w:t xml:space="preserve">The purpose of this letter is to explain the medical necessity of Vitaflo Renastart and request insurance coverage for this product. </w:t>
      </w:r>
    </w:p>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Impaired kidney function alters the patient’s energy, protein, fluid, electrolyte, vitamin and mineral needs. The standard of care is to provide adequate nutrition for growth and development while carefully monitoring labs for excess accumulation or deficiencies of nutrients. Medical formula and/or a diet low in [</w:t>
      </w:r>
      <w:r w:rsidDel="00000000" w:rsidR="00000000" w:rsidRPr="00000000">
        <w:rPr>
          <w:rFonts w:ascii="Arial Narrow" w:cs="Arial Narrow" w:eastAsia="Arial Narrow" w:hAnsi="Arial Narrow"/>
          <w:b w:val="1"/>
          <w:vertAlign w:val="baseline"/>
          <w:rtl w:val="0"/>
        </w:rPr>
        <w:t xml:space="preserve">protein/potassium/sodium/phosphorus</w:t>
      </w:r>
      <w:r w:rsidDel="00000000" w:rsidR="00000000" w:rsidRPr="00000000">
        <w:rPr>
          <w:rFonts w:ascii="Arial Narrow" w:cs="Arial Narrow" w:eastAsia="Arial Narrow" w:hAnsi="Arial Narrow"/>
          <w:vertAlign w:val="baseline"/>
          <w:rtl w:val="0"/>
        </w:rPr>
        <w:t xml:space="preserve">] is needed as the kidneys are unable to process these nutrients adequately. Without proper care, high amounts of potassium can cause hyperkalemia, which can be life threatening. Other electrolyte imbalances [</w:t>
      </w:r>
      <w:r w:rsidDel="00000000" w:rsidR="00000000" w:rsidRPr="00000000">
        <w:rPr>
          <w:rFonts w:ascii="Arial Narrow" w:cs="Arial Narrow" w:eastAsia="Arial Narrow" w:hAnsi="Arial Narrow"/>
          <w:b w:val="1"/>
          <w:vertAlign w:val="baseline"/>
          <w:rtl w:val="0"/>
        </w:rPr>
        <w:t xml:space="preserve">note those of concern</w:t>
      </w:r>
      <w:r w:rsidDel="00000000" w:rsidR="00000000" w:rsidRPr="00000000">
        <w:rPr>
          <w:rFonts w:ascii="Arial Narrow" w:cs="Arial Narrow" w:eastAsia="Arial Narrow" w:hAnsi="Arial Narrow"/>
          <w:vertAlign w:val="baseline"/>
          <w:rtl w:val="0"/>
        </w:rPr>
        <w:t xml:space="preserve">] can also generate critical consequences to the health of the patient. If Renastart is not provided for the dietary management of this patient, alternative methods may include multiple drug therapies (such as potassium binders), intensive care hospitalization to closely monitor electrolyte levels, invasive diagnostic testing, and the potential need for dialysis and/or organ transplant.  Renastart is the only available formula designed to meet the specific needs of a pediatric renal patient and is medically necessary to manage </w:t>
      </w:r>
      <w:r w:rsidDel="00000000" w:rsidR="00000000" w:rsidRPr="00000000">
        <w:rPr>
          <w:rFonts w:ascii="Arial Narrow" w:cs="Arial Narrow" w:eastAsia="Arial Narrow" w:hAnsi="Arial Narrow"/>
          <w:b w:val="1"/>
          <w:vertAlign w:val="baseline"/>
          <w:rtl w:val="0"/>
        </w:rPr>
        <w:t xml:space="preserve">[his/her]</w:t>
      </w:r>
      <w:r w:rsidDel="00000000" w:rsidR="00000000" w:rsidRPr="00000000">
        <w:rPr>
          <w:rFonts w:ascii="Arial Narrow" w:cs="Arial Narrow" w:eastAsia="Arial Narrow" w:hAnsi="Arial Narrow"/>
          <w:vertAlign w:val="baseline"/>
          <w:rtl w:val="0"/>
        </w:rPr>
        <w:t xml:space="preserve"> diet along with the symptoms and disease progression.  </w:t>
      </w:r>
    </w:p>
    <w:p w:rsidR="00000000" w:rsidDel="00000000" w:rsidP="00000000" w:rsidRDefault="00000000" w:rsidRPr="00000000" w14:paraId="0000001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this patient’s case, I have specifically noted </w:t>
      </w:r>
      <w:r w:rsidDel="00000000" w:rsidR="00000000" w:rsidRPr="00000000">
        <w:rPr>
          <w:rFonts w:ascii="Arial Narrow" w:cs="Arial Narrow" w:eastAsia="Arial Narrow" w:hAnsi="Arial Narrow"/>
          <w:b w:val="1"/>
          <w:vertAlign w:val="baseline"/>
          <w:rtl w:val="0"/>
        </w:rPr>
        <w:t xml:space="preserve">[labs/symptoms]</w:t>
      </w:r>
      <w:r w:rsidDel="00000000" w:rsidR="00000000" w:rsidRPr="00000000">
        <w:rPr>
          <w:rFonts w:ascii="Arial Narrow" w:cs="Arial Narrow" w:eastAsia="Arial Narrow" w:hAnsi="Arial Narrow"/>
          <w:vertAlign w:val="baseline"/>
          <w:rtl w:val="0"/>
        </w:rPr>
        <w:t xml:space="preserve">. I have prescribed Renastart to support nutritional needs and reduce the probability of more costly and invasive treatment alternatives. In </w:t>
      </w:r>
      <w:r w:rsidDel="00000000" w:rsidR="00000000" w:rsidRPr="00000000">
        <w:rPr>
          <w:rFonts w:ascii="Arial Narrow" w:cs="Arial Narrow" w:eastAsia="Arial Narrow" w:hAnsi="Arial Narrow"/>
          <w:b w:val="1"/>
          <w:vertAlign w:val="baseline"/>
          <w:rtl w:val="0"/>
        </w:rPr>
        <w:t xml:space="preserve">[Patient’s Name]</w:t>
      </w:r>
      <w:r w:rsidDel="00000000" w:rsidR="00000000" w:rsidRPr="00000000">
        <w:rPr>
          <w:rFonts w:ascii="Arial Narrow" w:cs="Arial Narrow" w:eastAsia="Arial Narrow" w:hAnsi="Arial Narrow"/>
          <w:vertAlign w:val="baseline"/>
          <w:rtl w:val="0"/>
        </w:rPr>
        <w:t xml:space="preserve"> situation, kidney function is compromised as indicated by </w:t>
      </w:r>
      <w:r w:rsidDel="00000000" w:rsidR="00000000" w:rsidRPr="00000000">
        <w:rPr>
          <w:rFonts w:ascii="Arial Narrow" w:cs="Arial Narrow" w:eastAsia="Arial Narrow" w:hAnsi="Arial Narrow"/>
          <w:b w:val="1"/>
          <w:vertAlign w:val="baseline"/>
          <w:rtl w:val="0"/>
        </w:rPr>
        <w:t xml:space="preserve">[pertinent labs values, electrolyte imbalances, symptoms, feeding issues, weight loss, inability to meet needs with current oral formula/supplements, gastrointestinal issues, and other documented issues]</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1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Renastart is a medical food manufactured for Vitaflo USA, LLC (888-848-2356).  HCPCS: B4154. Reimbursement Code: 50600-0546-23. Renastart is a medical food available ONLY by prescription (not “over the counter”) to be used under strict medical supervision. This prescription is to be filled as ordered, Renastart (no substitutions). </w:t>
      </w:r>
    </w:p>
    <w:p w:rsidR="00000000" w:rsidDel="00000000" w:rsidP="00000000" w:rsidRDefault="00000000" w:rsidRPr="00000000" w14:paraId="00000015">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[If applicable: In addition, Renastart is on the State of X’s Medicaid, BCMH and/or WIC formularies.]</w:t>
      </w: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 appreciate your consideration with this request. Your authorization of this prescribed order will provide this patient the adequate care to manage his/her medical situation.</w:t>
      </w:r>
    </w:p>
    <w:p w:rsidR="00000000" w:rsidDel="00000000" w:rsidP="00000000" w:rsidRDefault="00000000" w:rsidRPr="00000000" w14:paraId="0000001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Please feel free to contact me if you have additional questions.</w:t>
      </w:r>
    </w:p>
    <w:p w:rsidR="00000000" w:rsidDel="00000000" w:rsidP="00000000" w:rsidRDefault="00000000" w:rsidRPr="00000000" w14:paraId="0000001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Sincerely, </w:t>
      </w:r>
    </w:p>
    <w:p w:rsidR="00000000" w:rsidDel="00000000" w:rsidP="00000000" w:rsidRDefault="00000000" w:rsidRPr="00000000" w14:paraId="0000001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Physician Name</w:t>
      </w:r>
    </w:p>
    <w:p w:rsidR="00000000" w:rsidDel="00000000" w:rsidP="00000000" w:rsidRDefault="00000000" w:rsidRPr="00000000" w14:paraId="0000001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Institution</w:t>
      </w:r>
    </w:p>
    <w:p w:rsidR="00000000" w:rsidDel="00000000" w:rsidP="00000000" w:rsidRDefault="00000000" w:rsidRPr="00000000" w14:paraId="0000002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Contact Information</w:t>
      </w:r>
    </w:p>
    <w:p w:rsidR="00000000" w:rsidDel="00000000" w:rsidP="00000000" w:rsidRDefault="00000000" w:rsidRPr="00000000" w14:paraId="0000002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Attachments: Prescription/Clinic Notes</w:t>
      </w:r>
    </w:p>
    <w:p w:rsidR="00000000" w:rsidDel="00000000" w:rsidP="00000000" w:rsidRDefault="00000000" w:rsidRPr="00000000" w14:paraId="0000002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3">
      <w:pPr>
        <w:ind w:left="360" w:firstLine="0"/>
        <w:rPr>
          <w:rFonts w:ascii="Arial Narrow" w:cs="Arial Narrow" w:eastAsia="Arial Narrow" w:hAnsi="Arial Narrow"/>
          <w:sz w:val="20"/>
          <w:szCs w:val="20"/>
          <w:vertAlign w:val="baseline"/>
        </w:rPr>
      </w:pPr>
      <w:r w:rsidDel="00000000" w:rsidR="00000000" w:rsidRPr="00000000">
        <w:rPr>
          <w:rtl w:val="0"/>
        </w:rPr>
      </w:r>
    </w:p>
    <w:sectPr>
      <w:pgSz w:h="15840" w:w="12240" w:orient="portrait"/>
      <w:pgMar w:bottom="720" w:top="540" w:left="864"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